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Утверждаю</w:t>
      </w:r>
    </w:p>
    <w:p w:rsidR="00000000" w:rsidDel="00000000" w:rsidP="00000000" w:rsidRDefault="00000000" w:rsidRPr="00000000" w14:paraId="0000000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Директор 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sz w:val="24"/>
          <w:szCs w:val="24"/>
          <w:rtl w:val="0"/>
        </w:rPr>
        <w:t xml:space="preserve">ООО «Профистиль»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___/_______/ 20__ г.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 Порядке ознакомления пациента либо его законного представителя с медицинской документацией, отражающей состояние здоровья пациента в </w:t>
      </w:r>
    </w:p>
    <w:p w:rsidR="00000000" w:rsidDel="00000000" w:rsidP="00000000" w:rsidRDefault="00000000" w:rsidRPr="00000000" w14:paraId="0000000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ООО «Профистиль»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Настоящее Положение разработано в соответствии с Приказом Минздрава России от 12 ноября 2021 N 1050н "Об утверждении Порядка ознакомления пациента либо его законного представителя с медицинской документацией, отражающей состояние здоровья пациента".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Основаниями для ознакомления пациента, его законного представителя либо лица, указанного в пункте 2 настоящего Положения, с медицинской документацией является поступление в медицинскую организацию запроса, в том числе в электронной форме, пациента, его законного представителя либо лица, указанного в пункте 2 настоящего Положения, о предоставлении медицинской документации для ознакомления (далее - письменный запрос).</w:t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Письменный запрос содержит следующие сведения: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а) фамилия, имя и отчество (при наличии) пациента;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б) фамилия, имя и отчество (при наличии) законного представителя пациента либо лица, указанного в пункте 2 настоящего Положения;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в) место жительства (пребывания) пациента;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е) период оказания пациенту медицинской помощи в медицинской организации, за который пациент, его законный представитель либо лицо, указанное в пункте 2 настоящего Положения, желает ознакомиться с медицинской документацией;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ж) почтовый (электронный) адрес для направления письменного ответа;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з) номер контактного телефона (при наличии).</w:t>
      </w:r>
    </w:p>
    <w:p w:rsidR="00000000" w:rsidDel="00000000" w:rsidP="00000000" w:rsidRDefault="00000000" w:rsidRPr="00000000" w14:paraId="0000001A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Письменный запрос направляется по почте либо доставляется нарочно в клинику (подразделение, ответственное за обработку входящей корреспонденции –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________________</w:t>
      </w:r>
      <w:r w:rsidDel="00000000" w:rsidR="00000000" w:rsidRPr="00000000">
        <w:rPr>
          <w:sz w:val="24"/>
          <w:szCs w:val="24"/>
          <w:rtl w:val="0"/>
        </w:rPr>
        <w:t xml:space="preserve">). Письменный запрос в электронной форме направляется на электронный адрес клиники – 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Поступивший письменный запрос, в том числе в электронной форме, в течение рабочего дня регистрируется в клинике. В течение рабочего дня после регистрации письменного запроса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 клиник</w:t>
      </w:r>
      <w:r w:rsidDel="00000000" w:rsidR="00000000" w:rsidRPr="00000000">
        <w:rPr>
          <w:sz w:val="24"/>
          <w:szCs w:val="24"/>
          <w:rtl w:val="0"/>
        </w:rPr>
        <w:t xml:space="preserve">и ООО «Профистиль» доступными средствами связи, в том числе по номеру контактного телефона либо по электронной почте, уведомляет лицо, направившее письменный запрос, о дате регистрации и входящем номере зарегистрированного письменного запроса.</w:t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Рассмотрение письменных запросов осуществляется Главным врачом ООО «Профистиль» Добровольской Элиной Юрьевной или уполномоченным ею лицом. В течение двух рабочих дней со дня поступления письменного запроса пациент, его законный представитель либо лицо, указанное в пункте 2 настоящего Положения, информируется доступными средствами связи, в том числе по номеру контактного телефона либо по электронной почте, администратором клиники о дате, начиная с которой в течение пяти рабочих дней возможно ознакомление с медицинской документацией с учетом графика работы медицинской организации, а также о месте в медицинской организации, в котором будет происходить ознакомление. Максимальный срок ожидания пациентом, его законным представителем либо лицом, указанным в пункте 2 настоящего Положения, предоставления возможности для ознакомления с медицинской документацией не должен превышать десяти рабочих дней со дня поступления письменного запроса.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/>
      </w:r>
      <w:r w:rsidDel="00000000" w:rsidR="00000000" w:rsidRPr="00000000">
        <w:rPr>
          <w:sz w:val="24"/>
          <w:szCs w:val="24"/>
          <w:rtl w:val="0"/>
        </w:rPr>
        <w:t xml:space="preserve"/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/>
      </w:r>
      <w:r w:rsidDel="00000000" w:rsidR="00000000" w:rsidRPr="00000000">
        <w:rPr>
          <w:sz w:val="24"/>
          <w:szCs w:val="24"/>
          <w:rtl w:val="0"/>
        </w:rPr>
        <w:t xml:space="preserve"/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Ознакомление пациента, его законного представителя либо лица, указанного в пункте 2 настоящего Положения, с медицинской документацией осуществляется в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кабинете № ...</w:t>
      </w:r>
      <w:r w:rsidDel="00000000" w:rsidR="00000000" w:rsidRPr="00000000">
        <w:rPr>
          <w:sz w:val="24"/>
          <w:szCs w:val="24"/>
          <w:rtl w:val="0"/>
        </w:rPr>
        <w:t xml:space="preserve">  в присутствии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администратора клиники</w:t>
      </w:r>
      <w:r w:rsidDel="00000000" w:rsidR="00000000" w:rsidRPr="00000000">
        <w:rPr>
          <w:sz w:val="24"/>
          <w:szCs w:val="24"/>
          <w:rtl w:val="0"/>
        </w:rPr>
        <w:t xml:space="preserve">, ответственного за выдачу медицинской документации для ознакомления, с учетом графика работы медицинской организации – устанавливается следующий график работы помещения для ознакомления с медицинской документацией: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по понедельникам с 10:00 до 14:00.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Перед передачей пациенту, его законному представителю либо лицу, указанному в пункте 2 настоящего Положения, для ознакомления оригинала медицинской документации до сведения указанного лица в устной форме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администратором клиники</w:t>
      </w:r>
      <w:r w:rsidDel="00000000" w:rsidR="00000000" w:rsidRPr="00000000">
        <w:rPr>
          <w:sz w:val="24"/>
          <w:szCs w:val="24"/>
          <w:rtl w:val="0"/>
        </w:rPr>
        <w:t xml:space="preserve"> доводится информация о необходимости аккуратного и бережного обращения с предоставленной для ознакомления медицинской документацией. В процессе ознакомления с медицинской документацией пациент, его законный представитель либо лицо, указанное в пункте 2 настоящего Положения, вправе выписывать любые сведения и в любом объеме, снимать копии с медицинской документации, в том числе с помощью технических средств.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В медицинскую документацию пациента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администратором клиники</w:t>
      </w:r>
      <w:r w:rsidDel="00000000" w:rsidR="00000000" w:rsidRPr="00000000">
        <w:rPr>
          <w:sz w:val="24"/>
          <w:szCs w:val="24"/>
          <w:rtl w:val="0"/>
        </w:rPr>
        <w:t xml:space="preserve"> вносятся сведения об ознакомлении пациента, его законного представителя либо лица, указанного в пункте 2 настоящего Положения, с данной медицинской документацией, с указанием даты поступления письменного запроса, даты ознакомления, фамилии, имени, отчества (при наличии)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администратора клиники</w:t>
      </w:r>
      <w:r w:rsidDel="00000000" w:rsidR="00000000" w:rsidRPr="00000000">
        <w:rPr>
          <w:sz w:val="24"/>
          <w:szCs w:val="24"/>
          <w:rtl w:val="0"/>
        </w:rPr>
        <w:t xml:space="preserve">, ответственного за выдачу медицинской документации для ознакомления, а также фамилии, имени, отчества (при наличии) и должности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администратора клиники</w:t>
      </w:r>
      <w:r w:rsidDel="00000000" w:rsidR="00000000" w:rsidRPr="00000000">
        <w:rPr>
          <w:sz w:val="24"/>
          <w:szCs w:val="24"/>
          <w:rtl w:val="0"/>
        </w:rPr>
        <w:t xml:space="preserve">, зафиксировавшего факт ознакомления, с проставлением подписи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администратора клиники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10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ООО «Профистиль» в медицинской документации во время приема (посещения на дому).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ortho-k@yandex.ru" TargetMode="External"/><Relationship Id="rId7" Type="http://schemas.openxmlformats.org/officeDocument/2006/relationships/hyperlink" Target="mailto:profistyle2017@inbo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