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Тел.: +7(495)966-28-38 </w:t>
      </w:r>
      <w:hyperlink r:id="rId6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Лицензия на медицинскую деятельность: </w:t>
      </w:r>
      <w:r w:rsidDel="00000000" w:rsidR="00000000" w:rsidRPr="00000000">
        <w:rPr>
          <w:rFonts w:ascii="Arial" w:cs="Arial" w:eastAsia="Arial" w:hAnsi="Arial"/>
          <w:b w:val="1"/>
          <w:color w:val="1a1a1a"/>
          <w:sz w:val="20"/>
          <w:szCs w:val="20"/>
          <w:highlight w:val="white"/>
          <w:rtl w:val="0"/>
        </w:rPr>
        <w:t xml:space="preserve">Л041-01162-50/00342716 от 18.12.2018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Памятка пациенту после обработки зубов под коронки</w:t>
      </w:r>
    </w:p>
    <w:p w:rsidR="00000000" w:rsidDel="00000000" w:rsidP="00000000" w:rsidRDefault="00000000" w:rsidRPr="00000000" w14:paraId="00000008">
      <w:pPr>
        <w:shd w:fill="ffffff" w:val="clear"/>
        <w:spacing w:after="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Внимательно прочитайте данную инструкцию. Следование ей позволит уменьшить дискомфорт, а также снизит вероятность развития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осложнений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первого дня после обработки в течение двух-трех дней – полоскать полость рта отваром шалфея или ромашки, также 0,05% раствором хлоргексидина — по 1/4 стакана 2-3 раза в день.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Наносите на десну дентальную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адгезивную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пасту «Солкосерил» (или аналоги) до и после еды 3-5 раз в день в течение 5-7 дней (после наложения пасты на десну смочить палец водой и загладить пасту на десне влажным пальцем).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сильном дискомфорте незамедлительно обратитесь к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врачу-ортопеду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!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время изготовления постоянных коронок Вам зафиксируют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временные пластмассовые коронки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чтобы защитить обработанные зубы и сформировать десневой край, а также сохранить функцию жевания.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раскусывайте твердую пищу (сухари, орехи, сушки) временными коронками.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Избегайте употребления жевательной резинки, чтобы не произошло расцементирования временной конструкции.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Тщательно очищайте временные коронки зубной щеткой и пастой 2 раза в день.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употребляйте пищу, содержащую красители (кока-кола, красное вино, свежая зелень и т.д.).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случае поломки, либо расфиксации временной конструкции незамедлительно обратитесь к врачу-ортопеду!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Обратите внимание, при неудовлетворительной гигиене полости рта и отсутствии регулярных осмотров, сроки гарантии на 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ортопедическую конструкцию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уменьшаются вдвое, при грубых нарушениях пользования протезами и неявке на осмотры гарантия аннулируется!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  <w:color w:val="77777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Рекомендации на руки получил(а) (ФИО) ____________________________________</w:t>
      </w:r>
    </w:p>
    <w:p w:rsidR="00000000" w:rsidDel="00000000" w:rsidP="00000000" w:rsidRDefault="00000000" w:rsidRPr="00000000" w14:paraId="00000016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_______________ Подпись ___________________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2.%3."/>
      <w:lvlJc w:val="left"/>
      <w:pPr>
        <w:ind w:left="2160" w:hanging="360"/>
      </w:pPr>
      <w:rPr/>
    </w:lvl>
    <w:lvl w:ilvl="3">
      <w:start w:val="1"/>
      <w:numFmt w:val="decimal"/>
      <w:lvlText w:val="%2.%3.%4."/>
      <w:lvlJc w:val="left"/>
      <w:pPr>
        <w:ind w:left="2880" w:hanging="360"/>
      </w:pPr>
      <w:rPr/>
    </w:lvl>
    <w:lvl w:ilvl="4">
      <w:start w:val="1"/>
      <w:numFmt w:val="decimal"/>
      <w:lvlText w:val="%2.%3.%4.%5."/>
      <w:lvlJc w:val="left"/>
      <w:pPr>
        <w:ind w:left="3600" w:hanging="360"/>
      </w:pPr>
      <w:rPr/>
    </w:lvl>
    <w:lvl w:ilvl="5">
      <w:start w:val="1"/>
      <w:numFmt w:val="decimal"/>
      <w:lvlText w:val="%2.%3.%4.%5.%6."/>
      <w:lvlJc w:val="left"/>
      <w:pPr>
        <w:ind w:left="4320" w:hanging="360"/>
      </w:pPr>
      <w:rPr/>
    </w:lvl>
    <w:lvl w:ilvl="6">
      <w:start w:val="1"/>
      <w:numFmt w:val="decimal"/>
      <w:lvlText w:val="%2.%3.%4.%5.%6.%7."/>
      <w:lvlJc w:val="left"/>
      <w:pPr>
        <w:ind w:left="5040" w:hanging="360"/>
      </w:pPr>
      <w:rPr/>
    </w:lvl>
    <w:lvl w:ilvl="7">
      <w:start w:val="1"/>
      <w:numFmt w:val="decimal"/>
      <w:lvlText w:val="%2.%3.%4.%5.%6.%7.%8."/>
      <w:lvlJc w:val="left"/>
      <w:pPr>
        <w:ind w:left="5760" w:hanging="360"/>
      </w:pPr>
      <w:rPr/>
    </w:lvl>
    <w:lvl w:ilvl="8">
      <w:start w:val="1"/>
      <w:numFmt w:val="decimal"/>
      <w:lvlText w:val="%2.%3.%4.%5.%6.%7.%8.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xn--80aaxhbinjjglg.xn--p1ai/blog/vremennoe-protezirovanie-zubov/" TargetMode="External"/><Relationship Id="rId10" Type="http://schemas.openxmlformats.org/officeDocument/2006/relationships/hyperlink" Target="http://xn--80aaxhbinjjglg.xn--p1ai/docs/ortoped/" TargetMode="External"/><Relationship Id="rId12" Type="http://schemas.openxmlformats.org/officeDocument/2006/relationships/hyperlink" Target="http://xn--80aaxhbinjjglg.xn--p1ai/blog/vidy-koronok-protezov-i-konstrukcij/" TargetMode="External"/><Relationship Id="rId9" Type="http://schemas.openxmlformats.org/officeDocument/2006/relationships/hyperlink" Target="http://xn--80aaxhbinjjglg.xn--p1ai/blog/adgezivnye-texnologii/" TargetMode="Externa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Relationship Id="rId8" Type="http://schemas.openxmlformats.org/officeDocument/2006/relationships/hyperlink" Target="http://xn--80aaxhbinjjglg.xn--p1ai/blog/kakie-mogut-byt-oslozhneniya-posle-protezirovaniya-zub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