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ИНФОРМИРОВАННОЕ ДОБРОВОЛЬНОЕ СОГЛАСИЕ</w:t>
      </w:r>
    </w:p>
    <w:p w:rsidR="00000000" w:rsidDel="00000000" w:rsidP="00000000" w:rsidRDefault="00000000" w:rsidRPr="00000000" w14:paraId="00000002">
      <w:pPr>
        <w:jc w:val="center"/>
        <w:rPr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на проведение хирургического лечения пациентов младше 15 лет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(в соответствии со ст. ст. 19-23 Федерального закона от 21 ноября 2011 г. № 323-ФЗ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«Об основах охраны здоровья граждан в Российской Федерации»)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4790"/>
        </w:tabs>
        <w:jc w:val="both"/>
        <w:rPr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Я, ___________________________________________________________________________________________ (ФИО пациента либо законного представителя), соглашаюсь с тем, что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хирургическое лечение (удаление зуба, удаление молочного зуба, вскрытие абсцесса, иссечение капюшона, удаление экзостоза, удаление инородного тела, зубосохраняющую операцию, операцию на мягких тканях, хирургическое удаление кисты корня, другое вмешательство:</w:t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4790"/>
        </w:tabs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____________________________________________________________________________________________)</w:t>
      </w:r>
    </w:p>
    <w:p w:rsidR="00000000" w:rsidDel="00000000" w:rsidP="00000000" w:rsidRDefault="00000000" w:rsidRPr="00000000" w14:paraId="00000008">
      <w:pPr>
        <w:shd w:fill="ffffff" w:val="clear"/>
        <w:tabs>
          <w:tab w:val="left" w:leader="none" w:pos="4790"/>
        </w:tabs>
        <w:spacing w:before="240" w:lineRule="auto"/>
        <w:jc w:val="both"/>
        <w:rPr>
          <w:color w:val="000000"/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color w:val="000000"/>
          <w:sz w:val="20"/>
          <w:szCs w:val="20"/>
          <w:rtl w:val="0"/>
        </w:rPr>
        <w:t xml:space="preserve">пациенту 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_______________________________________________________________________(ФИО пациента, которого я представляю в силу закона, в родительном падеже) будет проводить врач-стоматолог _____________________________________________________________________________________________и другие врачи ООО «Профистиль». В исключительных случаях (например, болезнь врача, сложная клиническая ситуация) клиника может заменить врача, предварительно уведомив меня об этом. Я даю согласие на привлечение к моему лечению других специалистов, в том числе врачей, не являющихся работниками Исполнителя (при необходимости).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firstLine="709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Мне в доступной форме разъяснена и понятна информация о предстоящем лечении: цель хирургического лечения, необходимые исследования, врачебные процедуры и манипуляции, связанные с предполагаемым планом хирургического стоматологического лечения. Я понимаю, что хирургическое лечение является сложной биологической процедурой, успешное проведение которой напрямую зависит от индивидуальных анатомических, физиологических, иммунологических особенностей моего организма, от которых также могут зависеть и возможные общие и местные осложнения. </w:t>
      </w:r>
      <w:r w:rsidDel="00000000" w:rsidR="00000000" w:rsidRPr="00000000">
        <w:rPr>
          <w:sz w:val="20"/>
          <w:szCs w:val="20"/>
          <w:rtl w:val="0"/>
        </w:rPr>
        <w:t xml:space="preserve">Я осведомлен(а), что отсутствие регенерации костного послеоперационного дефекта не прогнозируемо, и может привести к необходимости дополнительного оперативного лечения.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firstLine="709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Удаление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зуба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— хирургическая операция,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целью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которой является извлечение зуба из лунки вместе с корнем при невозможности или нецелесообразности его лечения и сохранения. </w:t>
      </w:r>
      <w:r w:rsidDel="00000000" w:rsidR="00000000" w:rsidRPr="00000000">
        <w:rPr>
          <w:sz w:val="20"/>
          <w:szCs w:val="20"/>
          <w:rtl w:val="0"/>
        </w:rPr>
        <w:t xml:space="preserve">При удалении молочного зуба допустимо сохранение фрагментов корня зуба, в случае если их извлечение может привести к травме зачатка постоянного зуба.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709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Альвеолит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– это посттравматическое инфицирование и воспаление зубной лунки после удаления зуба. Характеризуется сильной болью в лунке, нарушением общего состояния (слабостью, повышенной температурой тела, головной болью), увеличением подчелюстных лимфоузлов, неприятным, гнилостным запахом изо рта. В течение нескольких дней альвеолит может развиться в ограниченный остеомиелит (гнойное расплавление кости челюсти). Лечение альвеолита заключается в очищении лунки. При своевременной санации лунки – прогноз благоприятный.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firstLine="709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Периостит челюсти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– инфекционно-воспалительный процесс с локализацией очага в надкостнице альвеолярного отростка либо тела челюсти. Периостит челюсти сопровождается формированием поднадкостничного абсцесса; отеком околочелюстных мягких тканей; болью с иррадиацией в ухо, висок, глаз; ухудшением общего самочувствия (слабостью, повышенной температурой тела, головной болью, нарушением сна). Диагноз периостита челюсти устанавливается на основании данных осмотра и пальпации, подтвержденных рентгенологически. Лечение периостита челюсти включает вскрытие и дренирование поднадкостничного абсцесса, удаление зуба-источника инфекции, физиотерапию, полоскания полости рта, антибиотикотерапию. </w:t>
      </w:r>
    </w:p>
    <w:p w:rsidR="00000000" w:rsidDel="00000000" w:rsidP="00000000" w:rsidRDefault="00000000" w:rsidRPr="00000000" w14:paraId="0000000D">
      <w:pPr>
        <w:ind w:firstLine="709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Постоянное травмирование мягких тканей вокруг коренного зуба приводит к вялотекущему воспалительному процессу в них – развивается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перикоронит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. Так же воспалению способствуют частицы пищи, слюна, бактерии, попадающие в узкое пространство между зубом и десной. При нагноении этого содержимого отмечается развитие гнойного перикоронита. Распространение воспаления на надкостницу, выстилающую позадимолярную ямку, приводит к ее воспалению – ретромолярному периоститу. Хроническое воспаление и продолжающаяся травма капюшона приводит к разрастанию грануляционной ткани, что становится причиной других осложнений – нарушение жевания, выраженный болевой синдром и др. Все вышеперечисленные факты говорят в пользу удаления капюшона, желательно превентивного (то есть до развития упомянутых осложнений).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Иссечение капюшона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– хирургический метод лечения перикоронита и позадимолярного периостита, заключающийся в удалении части слизистой оболочки, закрывающей коренной зуб.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firstLine="709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Удаление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экзостозов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— это операция по устранению костных выступов (наростов) на челюстных костях, являющихся либо индивидуальной особенностью человека, либо последствием сложного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удаления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зубов, которые могут стать помехой для протезирования.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firstLine="709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Цистотомия и цистэктомия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— это два способа хирургического вмешательства используются для лечения одонтогенных кист. Киста – это полостное образование, заполненное гноем, которое появляется на верхушке корня зуба. Киста может некоторое время не проявлять никаких симптомов заболевания, человек не испытывает дискомфорт, и не чувствует болезненных ощущений в этой области. Но она постоянно увеличивается и уничтожает здоровые ткани, что пагубно влияет на сохранность зуба. Именно во избежание таких последствий и проводится цистотомия – отсроченное лечение кисты и цистэктомия – полное одноэтапное удаление.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709"/>
        <w:jc w:val="both"/>
        <w:rPr>
          <w:b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Резекция верхушки корня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зуба (апикоэктомия)– проводится с целью извлечения пораженного участка зуба, и предотвращения дальнейшего распространения инфекции, устранение очага воспаления на верхушке зубного корня. Особенность методики – добраться до пораженного участка не через коронковую часть зуба, а через надрез в боковом отделе кости, и отсечь инфицированные ткани зубного корня вместе с гнойным образованием.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firstLine="709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Гемисекция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- стоматологическая операция, предполагающая удаление корня и части коронки с целью сохранения зуба. Такая процедура проводится, когда разрушение начинается именно с корневой системы, когда нужно удалить кисту с пораженной частью корня, а лечение корневых каналов не дает результата.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09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Установка ортодонтического минивинта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возможна по рекомендации ортодонта для увеличения точек опоры при перемещении зубов; проводится под местной анестезией, ставится на время лечения, внешняя часть напоминает кнопку.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firstLine="709"/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Пластику уздечки языка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проводят, если уздечка слишком короткая и нарушает движения языка; с целью формирования у младенца правильного захвата груди матери, при проблемах со вскармливанием; профилактики неправильного произношения звуков; восстановления стоматологического здоровья – короткая уздечка языка может способствовать появлению диастемы (щели) между нижними передними зубами, развитию локального гингивита и оголению корней зубов. Проводится под анестезией, уздечка рассекается, формируется место ее нового прикрепления при помощи швов; операция может выполняться лазером.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firstLine="709"/>
        <w:jc w:val="both"/>
        <w:rPr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Пластика уздечки губы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может понадобиться по логопедическим и ортодонтическим показаниям: слишком короткая уздечка вызывает трудности с произношением звуков, требующих участия губ; неправильное прикрепление уздечки приводит к выдвижению передних зубов, расхождению центральных зубов с образованием щели между ними, оголению корней. Проводится под анестезией, уздечка рассекается, швами формируется её новое положение; операция может выполняться лазером.</w:t>
      </w:r>
    </w:p>
    <w:p w:rsidR="00000000" w:rsidDel="00000000" w:rsidP="00000000" w:rsidRDefault="00000000" w:rsidRPr="00000000" w14:paraId="00000015">
      <w:pPr>
        <w:shd w:fill="ffffff" w:val="clear"/>
        <w:ind w:right="10"/>
        <w:jc w:val="both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Я также понимаю, что выздоровление может занять время и будет полностью зависеть от выполнения мной рекомендаций врача.</w:t>
      </w: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6">
      <w:pPr>
        <w:shd w:fill="ffffff" w:val="clear"/>
        <w:ind w:right="1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При этом я информирован(а) о других (альтернативных) способах лечения, их преимуществах и недостатках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  <w:tab/>
        <w:t xml:space="preserve">Я также информирован(а), что в ряде случаев хирургическое лечение является единственным способом достижения желаемого результата. </w:t>
      </w:r>
    </w:p>
    <w:p w:rsidR="00000000" w:rsidDel="00000000" w:rsidP="00000000" w:rsidRDefault="00000000" w:rsidRPr="00000000" w14:paraId="00000017">
      <w:pPr>
        <w:shd w:fill="ffffff" w:val="clear"/>
        <w:ind w:right="1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понимаю, что только во время оперативного вмешательства может быть окончательно определен объем операции (его расширение или отказ от запланированного объема), а также необходимость привлечения других специалистов, в том числе челюстно-лицевых хирургов.</w:t>
      </w:r>
    </w:p>
    <w:p w:rsidR="00000000" w:rsidDel="00000000" w:rsidP="00000000" w:rsidRDefault="00000000" w:rsidRPr="00000000" w14:paraId="00000018">
      <w:pPr>
        <w:jc w:val="both"/>
        <w:rPr>
          <w:sz w:val="20"/>
          <w:szCs w:val="20"/>
        </w:rPr>
      </w:pPr>
      <w:bookmarkStart w:colFirst="0" w:colLast="0" w:name="_30j0zll" w:id="1"/>
      <w:bookmarkEnd w:id="1"/>
      <w:r w:rsidDel="00000000" w:rsidR="00000000" w:rsidRPr="00000000">
        <w:rPr>
          <w:sz w:val="20"/>
          <w:szCs w:val="20"/>
          <w:rtl w:val="0"/>
        </w:rPr>
        <w:t xml:space="preserve">Предполагаемые сроки данного лечения - _________________________________________________________</w:t>
      </w:r>
    </w:p>
    <w:p w:rsidR="00000000" w:rsidDel="00000000" w:rsidP="00000000" w:rsidRDefault="00000000" w:rsidRPr="00000000" w14:paraId="00000019">
      <w:pPr>
        <w:shd w:fill="ffffff" w:val="clear"/>
        <w:ind w:right="1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В дальнейшем, после завершения оперативного вмешательства и периода заживления раны, могут быть оговорены вид и время последующего хирургического (по показаниям) и ортопедического (зубопротезного) лечения. Мне известно, что до начала хирургического вмешательства я могу отказаться от его проведения. Мне понятен предлагаемый метод лечения, а также я согласен(а) с возможным расширением его объема и изменениями в процессе операции по показаниям.</w:t>
      </w:r>
    </w:p>
    <w:p w:rsidR="00000000" w:rsidDel="00000000" w:rsidP="00000000" w:rsidRDefault="00000000" w:rsidRPr="00000000" w14:paraId="0000001A">
      <w:pPr>
        <w:shd w:fill="ffffff" w:val="clear"/>
        <w:ind w:right="1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подтверждаю, что сообщил(а) все известные имеющиеся у меня болезни и недуги. Я подтверждаю, что добросовестно ответил(а) на все вопросы специалистов, не скрыв никакой информации о состоянии своего здоровья.</w:t>
      </w:r>
    </w:p>
    <w:p w:rsidR="00000000" w:rsidDel="00000000" w:rsidP="00000000" w:rsidRDefault="00000000" w:rsidRPr="00000000" w14:paraId="0000001B">
      <w:pPr>
        <w:shd w:fill="ffffff" w:val="clear"/>
        <w:ind w:right="1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понимаю необходимость соблюдения гигиены и режима приема прописанных мне препаратов перед операцией и после ее. Я осведомлен(а) о том, что в день операции возникает ограничение в управлении транспортным средством; после операции необходима щадящая диета, тщательная гигиена полости рта, выполнение всех рекомендаций врача.</w:t>
      </w:r>
    </w:p>
    <w:p w:rsidR="00000000" w:rsidDel="00000000" w:rsidP="00000000" w:rsidRDefault="00000000" w:rsidRPr="00000000" w14:paraId="0000001C">
      <w:pPr>
        <w:shd w:fill="ffffff" w:val="clear"/>
        <w:ind w:right="1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При оказании хирургической помощи результат не может быть гарантирован, однако гарантировано проведение лечения специалистом соответствующей квалификации, применение качественных материалов и инструментов, а также правил санитарно-эпидемиологического режима.</w:t>
      </w:r>
    </w:p>
    <w:p w:rsidR="00000000" w:rsidDel="00000000" w:rsidP="00000000" w:rsidRDefault="00000000" w:rsidRPr="00000000" w14:paraId="0000001D">
      <w:pPr>
        <w:shd w:fill="ffffff" w:val="clear"/>
        <w:ind w:right="10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понимаю необходимость рентгенологического контроля качества лечения и обязуюсь приходить на контрольные осмотры в назначенное время, согласованное с врачом.</w:t>
      </w:r>
    </w:p>
    <w:p w:rsidR="00000000" w:rsidDel="00000000" w:rsidP="00000000" w:rsidRDefault="00000000" w:rsidRPr="00000000" w14:paraId="0000001E">
      <w:pPr>
        <w:shd w:fill="ffffff" w:val="clear"/>
        <w:ind w:right="10"/>
        <w:jc w:val="both"/>
        <w:rPr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отдаю себе отчет, что возможные осложнения после получения услуги, устраняемые надлежащим образом в случае их наступления, не являются вредом здоровью.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28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highlight w:val="white"/>
          <w:rtl w:val="0"/>
        </w:rPr>
        <w:tab/>
        <w:t xml:space="preserve">Я понимаю, что необходимо строго следовать указаниям врача, если пациент не найдет возможности лежать неподвижно и будет шевелиться, дергаться или глотать без предупреждения, возможно повреждение тканей лица или шеи инструментами, в том числе с последующим образованием рубцов. Я понимаю, что в процессе стоматологического лечения возможны травмы, порезы повреждения лица и мягких тканей.  Иногда м</w:t>
      </w:r>
      <w:r w:rsidDel="00000000" w:rsidR="00000000" w:rsidRPr="00000000">
        <w:rPr>
          <w:sz w:val="20"/>
          <w:szCs w:val="20"/>
          <w:rtl w:val="0"/>
        </w:rPr>
        <w:t xml:space="preserve">огут потребоваться дополнительные врачебные процедуры, которые невозможно достоверно и в полной мере предвидеть заранее. Дополнительно_____________________________________________________________________________________________________________________________________________________________________________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Возможные негативные последствия полного или частичного отказа от рекомендованного плана лечения, а также в ходе хирургического вмешательства и после него:</w:t>
      </w:r>
    </w:p>
    <w:p w:rsidR="00000000" w:rsidDel="00000000" w:rsidP="00000000" w:rsidRDefault="00000000" w:rsidRPr="00000000" w14:paraId="0000002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 под влиянием анестезии: боль при введении анестетика, кровоизлияние в месте инъекции, последующее затрудненное открывание рта, поломка иглы, недостаточное обезболивание, избыточное распространение анестетика, отек мягких тканей, продолжительное нарушение чувствительности, локальное побледнение кожи, образование гематомы, повреждение анестезируемых тканей, прикусывание губ и щек, инфицирование, некроз ткани, аллергические реакции, снижение внимания, обморок, анафилактический шок, гипертонический криз; коллапс; </w:t>
      </w:r>
    </w:p>
    <w:p w:rsidR="00000000" w:rsidDel="00000000" w:rsidP="00000000" w:rsidRDefault="00000000" w:rsidRPr="00000000" w14:paraId="00000022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при приеме анальгетиков и антибиотиков (в случаях их назначения): аллергические реакции, изменения витаминного и иммунологического балансов; нарушение состава кишечной микрофлоры;</w:t>
      </w:r>
    </w:p>
    <w:p w:rsidR="00000000" w:rsidDel="00000000" w:rsidP="00000000" w:rsidRDefault="00000000" w:rsidRPr="00000000" w14:paraId="0000002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боли в месте инъекции;</w:t>
      </w:r>
    </w:p>
    <w:p w:rsidR="00000000" w:rsidDel="00000000" w:rsidP="00000000" w:rsidRDefault="00000000" w:rsidRPr="00000000" w14:paraId="00000024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луночковые боли после удаления зуба, развитие альвеолита, связанное с особенностями развития воспалительного процесса, индивидуальными защитными реакциями или особенностями организма, либо с выполаскиванием из лунки кровяного сгустка;</w:t>
      </w:r>
    </w:p>
    <w:p w:rsidR="00000000" w:rsidDel="00000000" w:rsidP="00000000" w:rsidRDefault="00000000" w:rsidRPr="00000000" w14:paraId="00000025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кровотечение из лунки или разреза, боль, болезненность, отек в области проведения хирургического вмешательства;</w:t>
      </w:r>
    </w:p>
    <w:p w:rsidR="00000000" w:rsidDel="00000000" w:rsidP="00000000" w:rsidRDefault="00000000" w:rsidRPr="00000000" w14:paraId="00000026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повреждение нерва, приводящее к онемению или подергиванию губы, онемению подбородка, десен, зубов, языка в оперированном участке (это может продлиться несколько месяцев или остаться постоянным), парестезия в области языка, нижней губы;</w:t>
      </w:r>
    </w:p>
    <w:p w:rsidR="00000000" w:rsidDel="00000000" w:rsidP="00000000" w:rsidRDefault="00000000" w:rsidRPr="00000000" w14:paraId="00000027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перелом челюсти, при удалении 7 и 8 зубов перелом челюсти является ожидаемым осложнением;</w:t>
      </w:r>
    </w:p>
    <w:p w:rsidR="00000000" w:rsidDel="00000000" w:rsidP="00000000" w:rsidRDefault="00000000" w:rsidRPr="00000000" w14:paraId="00000028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вывих или подвывих височнонижнечелюстного сустава;</w:t>
      </w:r>
    </w:p>
    <w:p w:rsidR="00000000" w:rsidDel="00000000" w:rsidP="00000000" w:rsidRDefault="00000000" w:rsidRPr="00000000" w14:paraId="00000029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сообщение полости рта с гайморовой пазухой, что потребует проведения дополнительной операции;</w:t>
      </w:r>
    </w:p>
    <w:p w:rsidR="00000000" w:rsidDel="00000000" w:rsidP="00000000" w:rsidRDefault="00000000" w:rsidRPr="00000000" w14:paraId="0000002A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гайморит;</w:t>
      </w:r>
    </w:p>
    <w:p w:rsidR="00000000" w:rsidDel="00000000" w:rsidP="00000000" w:rsidRDefault="00000000" w:rsidRPr="00000000" w14:paraId="0000002B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попадание корня зуба в гайморову пазуху;</w:t>
      </w:r>
    </w:p>
    <w:p w:rsidR="00000000" w:rsidDel="00000000" w:rsidP="00000000" w:rsidRDefault="00000000" w:rsidRPr="00000000" w14:paraId="0000002C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появление отёка мягких тканей или увеличение имевшегося отёка в период обострения, а также развитие эмфиземы мягких тканей, подъём температуры, развитие гнойных осложнений, рожистого воспаления, флегмоны, остеомиелита;</w:t>
      </w:r>
    </w:p>
    <w:p w:rsidR="00000000" w:rsidDel="00000000" w:rsidP="00000000" w:rsidRDefault="00000000" w:rsidRPr="00000000" w14:paraId="0000002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 контрактура жевательных мышц после удаления зуба, боли при глотании;</w:t>
      </w:r>
    </w:p>
    <w:p w:rsidR="00000000" w:rsidDel="00000000" w:rsidP="00000000" w:rsidRDefault="00000000" w:rsidRPr="00000000" w14:paraId="0000002E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повреждение соседних зубов и пломб;</w:t>
      </w:r>
    </w:p>
    <w:p w:rsidR="00000000" w:rsidDel="00000000" w:rsidP="00000000" w:rsidRDefault="00000000" w:rsidRPr="00000000" w14:paraId="0000002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натяжение уголков рта, с последующим их растрескиванием, травмирование мягких тканей полости рта, мягких тканей лица, порезы лица, особенно в случаях, когда пациент нарушает рекомендации не двигаться, не глотать, не разговаривать без предупреждения во время проведения хирургического лечения;</w:t>
      </w:r>
    </w:p>
    <w:p w:rsidR="00000000" w:rsidDel="00000000" w:rsidP="00000000" w:rsidRDefault="00000000" w:rsidRPr="00000000" w14:paraId="00000030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боль, болезненность, отёк, развитие воспаления после хирургического лечения, гнойные осложнения после хирургического лечения, флегмона, остеомиелит, появление свищей и другие гнойные осложнения. Атипичное, осложненное или стремительное развитие гнойных осложнений может быть связано с врожденной патологией (например, нарушениями свертываемости крови) или хронической патологией, имеющейся у пациента.</w:t>
      </w:r>
    </w:p>
    <w:p w:rsidR="00000000" w:rsidDel="00000000" w:rsidP="00000000" w:rsidRDefault="00000000" w:rsidRPr="00000000" w14:paraId="0000003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формирование рубца;</w:t>
      </w:r>
    </w:p>
    <w:p w:rsidR="00000000" w:rsidDel="00000000" w:rsidP="00000000" w:rsidRDefault="00000000" w:rsidRPr="00000000" w14:paraId="00000032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в ряде случаев оставление небольшого кусочка корня зуба в челюсти, чтобы не проводить обширную операцию;</w:t>
      </w:r>
    </w:p>
    <w:p w:rsidR="00000000" w:rsidDel="00000000" w:rsidP="00000000" w:rsidRDefault="00000000" w:rsidRPr="00000000" w14:paraId="00000033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необходимость наблюдения у пародонтолога.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Другие виды осложнений в случае отсутствия дальнейшего ортопедического лечения: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прогрессирование зубоальвеолярных деформаций, </w:t>
      </w:r>
    </w:p>
    <w:p w:rsidR="00000000" w:rsidDel="00000000" w:rsidP="00000000" w:rsidRDefault="00000000" w:rsidRPr="00000000" w14:paraId="00000036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дальнейшее снижение эффективности жевания,</w:t>
      </w:r>
    </w:p>
    <w:p w:rsidR="00000000" w:rsidDel="00000000" w:rsidP="00000000" w:rsidRDefault="00000000" w:rsidRPr="00000000" w14:paraId="00000037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ухудшение эстетики, нарушение функции речи,</w:t>
      </w:r>
    </w:p>
    <w:p w:rsidR="00000000" w:rsidDel="00000000" w:rsidP="00000000" w:rsidRDefault="00000000" w:rsidRPr="00000000" w14:paraId="00000038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прогрессирование заболеваний пародонта, </w:t>
      </w:r>
    </w:p>
    <w:p w:rsidR="00000000" w:rsidDel="00000000" w:rsidP="00000000" w:rsidRDefault="00000000" w:rsidRPr="00000000" w14:paraId="00000039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-быстрая утрата зубов остаточного прикуса, </w:t>
      </w:r>
    </w:p>
    <w:p w:rsidR="00000000" w:rsidDel="00000000" w:rsidP="00000000" w:rsidRDefault="00000000" w:rsidRPr="00000000" w14:paraId="0000003A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заболевание жевательных мышц и височно-нижнечелюстного сустава, заболевания позвоночника,</w:t>
      </w:r>
    </w:p>
    <w:p w:rsidR="00000000" w:rsidDel="00000000" w:rsidP="00000000" w:rsidRDefault="00000000" w:rsidRPr="00000000" w14:paraId="0000003B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-общесоматические заболевания желудочно-кишечного тракта, неврологическая патология.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Необходимые условия для достижения положительного результата лечения: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точное соблюдение и выполнение пациентом всех предписаний и рекомендаций врача, </w:t>
      </w:r>
    </w:p>
    <w:p w:rsidR="00000000" w:rsidDel="00000000" w:rsidP="00000000" w:rsidRDefault="00000000" w:rsidRPr="00000000" w14:paraId="0000003E">
      <w:pPr>
        <w:rPr>
          <w:b w:val="1"/>
          <w:color w:val="000000"/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- последовательное выполнение пациентом </w:t>
      </w:r>
      <w:r w:rsidDel="00000000" w:rsidR="00000000" w:rsidRPr="00000000">
        <w:rPr>
          <w:b w:val="1"/>
          <w:sz w:val="20"/>
          <w:szCs w:val="20"/>
          <w:rtl w:val="0"/>
        </w:rPr>
        <w:t xml:space="preserve">всех этапов и сроков</w:t>
      </w:r>
      <w:r w:rsidDel="00000000" w:rsidR="00000000" w:rsidRPr="00000000">
        <w:rPr>
          <w:sz w:val="20"/>
          <w:szCs w:val="20"/>
          <w:rtl w:val="0"/>
        </w:rPr>
        <w:t xml:space="preserve"> стоматологического лечения, рекомендованных врачом.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firstLine="709"/>
        <w:jc w:val="both"/>
        <w:rPr>
          <w:sz w:val="20"/>
          <w:szCs w:val="20"/>
        </w:rPr>
      </w:pPr>
      <w:bookmarkStart w:colFirst="0" w:colLast="0" w:name="_1fob9te" w:id="2"/>
      <w:bookmarkEnd w:id="2"/>
      <w:r w:rsidDel="00000000" w:rsidR="00000000" w:rsidRPr="00000000">
        <w:rPr>
          <w:b w:val="1"/>
          <w:color w:val="000000"/>
          <w:sz w:val="20"/>
          <w:szCs w:val="20"/>
          <w:highlight w:val="white"/>
          <w:rtl w:val="0"/>
        </w:rPr>
        <w:t xml:space="preserve">Возможные исходы проводимого лечения:</w:t>
      </w: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улучшение клинической ситуации в полости рта;</w:t>
      </w:r>
    </w:p>
    <w:p w:rsidR="00000000" w:rsidDel="00000000" w:rsidP="00000000" w:rsidRDefault="00000000" w:rsidRPr="00000000" w14:paraId="0000004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стойкая ремиссия заболевания (заболеваний) ротовой полости;</w:t>
      </w:r>
    </w:p>
    <w:p w:rsidR="00000000" w:rsidDel="00000000" w:rsidP="00000000" w:rsidRDefault="00000000" w:rsidRPr="00000000" w14:paraId="00000042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кратковременный положительный результат лечения;</w:t>
      </w:r>
    </w:p>
    <w:p w:rsidR="00000000" w:rsidDel="00000000" w:rsidP="00000000" w:rsidRDefault="00000000" w:rsidRPr="00000000" w14:paraId="00000043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отсутствие эффекта лечения.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firstLine="709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Своевременно начатое и правильно проведенное лечение альвеолита заканчивается выздоровлением. Через 5-7 дней стенки альвеолы начинают покрываться молодой грануляционной тканью, но воспалительные процессы в слизистой оболочке десны могут сохраняться до 10 дней. Через 2 недели десна приобретает нормальную окраску, исчезает отек, альвеола заполняется грануляционной тканью, начинается ее эпителизация. В дальнейшем процесс заживления альвеолы идет как же, как при отсутствии осложнения. Когда в стенках альвеолы развивается гнойно-некротический воспалительный процесс, боль и воспалительные явления не прекращаются. Это свидетельствует о развитии более тяжелого осложнения - ограниченного остеомиелита альвеолы зуба.</w:t>
      </w:r>
    </w:p>
    <w:p w:rsidR="00000000" w:rsidDel="00000000" w:rsidP="00000000" w:rsidRDefault="00000000" w:rsidRPr="00000000" w14:paraId="00000045">
      <w:pPr>
        <w:ind w:firstLine="709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Своевременно начатое лечение различных форм перикоронита протекает благоприятно и быстро купируется, однако при распространении гнойной инфекции возможны осложнения от язвенного гингивита до околочелюстных флегмон.</w:t>
      </w:r>
    </w:p>
    <w:p w:rsidR="00000000" w:rsidDel="00000000" w:rsidP="00000000" w:rsidRDefault="00000000" w:rsidRPr="00000000" w14:paraId="00000046">
      <w:pPr>
        <w:ind w:firstLine="709"/>
        <w:jc w:val="both"/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После лечения периостита челюстей в большинстве случаев наступает восстановление внешнего вида слизистой оболочки, удается добиться отсутствия прогрессирования заболевания.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firstLine="709"/>
        <w:jc w:val="both"/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На любом этапе оказания помощи могут появиться новые поражения или осложнения, обусловленные проводимой терапией (например, рецидив, аллергические реакции), что повлечет оказание дополнительной медицинской помощи, проводимой по протоколу соответствующего осложнения. </w:t>
      </w:r>
    </w:p>
    <w:p w:rsidR="00000000" w:rsidDel="00000000" w:rsidP="00000000" w:rsidRDefault="00000000" w:rsidRPr="00000000" w14:paraId="00000048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При отсутствии лечения и невыполнении рекомендаций, на любом этапе может развиться новое заболевание, связанное с основным – воспалительный процесс переходит на следующую фазу – острый гнойный периостит, который распространяется на кость или околочелюстные мягкие такни с образованием остеомиелита, секвестра, абсцесса или флегмоны. Длительное воспаление приведет к гиперостозу.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Эффективность лечения либо отсутствие эффекта непосредственно связаны с первоначальной клинической ситуацией (до начала лечения), общим состоянием организма пациента, работой иммунной системы, а также с регулярным правильным выполнением рекомендаций по домашней гигиене и лекарственной терапии (в случае назначения), изменением питания, наличием или отсутствием вредных привычек. </w:t>
      </w:r>
    </w:p>
    <w:p w:rsidR="00000000" w:rsidDel="00000000" w:rsidP="00000000" w:rsidRDefault="00000000" w:rsidRPr="00000000" w14:paraId="0000004A">
      <w:pPr>
        <w:ind w:firstLine="708"/>
        <w:jc w:val="both"/>
        <w:rPr>
          <w:sz w:val="20"/>
          <w:szCs w:val="20"/>
        </w:rPr>
      </w:pPr>
      <w:bookmarkStart w:colFirst="0" w:colLast="0" w:name="_3znysh7" w:id="3"/>
      <w:bookmarkEnd w:id="3"/>
      <w:r w:rsidDel="00000000" w:rsidR="00000000" w:rsidRPr="00000000">
        <w:rPr>
          <w:sz w:val="20"/>
          <w:szCs w:val="20"/>
          <w:rtl w:val="0"/>
        </w:rPr>
        <w:t xml:space="preserve">Я предоставляю ООО «Профистиль» право вести фото- и видеопротокол манипуляций по выбору врача(ей), использовать, обрабатывать, хранить, дублировать, анализировать мои изображения, включая фотографии и рентгенологические снимки, срезы КТ на сайтах в сети Интернет, для контроля качества лечения, для научных публикаций и в программах обучения врачей при соблюдении анонимности (т.е. без указания Ф.И.О. пациента).</w:t>
      </w:r>
    </w:p>
    <w:p w:rsidR="00000000" w:rsidDel="00000000" w:rsidP="00000000" w:rsidRDefault="00000000" w:rsidRPr="00000000" w14:paraId="0000004B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подтверждаю, что анкета о перенесённых заболеваниях, включая хронические и инфекционные, аллергиях и непереносимости препаратов, общем состоянии здоровья, заполнена мной лично. Я признаю свою ответственность за умышленное сокрытие или искажение сведений о здоровье ребенка. Я предоставил(а) сведения обо всех травмах, операциях, заболеваниях, о постоянно и периодически принимаемых лекарственных средствах (инъекциях, мазях, назальных/глазных каплях, пищевых добавках, витаминах), назначенных врачами другого лечебного учреждения или принимаемых самостоятельно. Мне известно, что не предоставление информации о состоянии здоровья может повлиять на эффективность и результаты медицинского вмешательства, и я предупрежден(а) о риске возможных реакций и осложнений, которые могут возникнуть в результате проведения данного медицинского вмешательства</w:t>
      </w:r>
      <w:r w:rsidDel="00000000" w:rsidR="00000000" w:rsidRPr="00000000">
        <w:rPr>
          <w:b w:val="1"/>
          <w:color w:val="000000"/>
          <w:sz w:val="20"/>
          <w:szCs w:val="20"/>
          <w:highlight w:val="whit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Я понимаю, что гарантийные обязательства на все виды стоматологических услуг сохраняются только в случае соблюдения рекомендаций по проведению профессиональной гигиены полости рта. В случае невыполнения этих рекомендаций гарантия не сохраняется.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соглашаюсь на анестезию при лечении, выбор метода и препаратов предоставляю лечащему врачу.</w:t>
      </w:r>
    </w:p>
    <w:p w:rsidR="00000000" w:rsidDel="00000000" w:rsidP="00000000" w:rsidRDefault="00000000" w:rsidRPr="00000000" w14:paraId="0000004E">
      <w:pPr>
        <w:jc w:val="both"/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подтверждаю, что предложенная мне анкета о перенесённых заболеваниях, включая хронические и инфекционные, аллергиях и непереносимости препаратов, общем состоянии моего здоровья, заполнена мной лично. Я признаю свою ответственность за умышленное сокрытие или искажение сведений о моём здоровье.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ab/>
        <w:t xml:space="preserve">Мне сообщено и понятно, что необходимым условием эффективного лечения является выполнение компьютерной томографии, в случае несоблюдения мною рекомендации по проведению КТ до лечения я лишаю врачей возможности постановки правильного диагноза и выбора оптимальной тактики моего лечения.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0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доверяю лечащему врачу и медицинскому персоналу принимать решения, основанные на их профессиональных знаниях, опыте и практических навыках, а также обязуюсь выполнить любые медицинские действия, которые они сочтут необходимыми для улучшения моего состояния.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jc w:val="both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Мне в доступной форме сообщена полная информация о необходимых исследованиях, врачебных процедурах и манипуляциях, а также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помощи, связанных с предполагаемым, одобренным мною, планом стоматологического лечения, </w:t>
      </w:r>
      <w:r w:rsidDel="00000000" w:rsidR="00000000" w:rsidRPr="00000000">
        <w:rPr>
          <w:i w:val="1"/>
          <w:sz w:val="20"/>
          <w:szCs w:val="20"/>
          <w:rtl w:val="0"/>
        </w:rPr>
        <w:t xml:space="preserve">мне понятно назначение данного документа, мною были заданы доктору все интересующие меня вопросы, полученные разъяснения понятны и удовлетворяют.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Вариант 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Мое решение является </w:t>
      </w:r>
      <w:r w:rsidDel="00000000" w:rsidR="00000000" w:rsidRPr="00000000">
        <w:rPr>
          <w:b w:val="1"/>
          <w:sz w:val="20"/>
          <w:szCs w:val="20"/>
          <w:rtl w:val="0"/>
        </w:rPr>
        <w:t xml:space="preserve">свободным </w:t>
      </w:r>
      <w:r w:rsidDel="00000000" w:rsidR="00000000" w:rsidRPr="00000000">
        <w:rPr>
          <w:sz w:val="20"/>
          <w:szCs w:val="20"/>
          <w:rtl w:val="0"/>
        </w:rPr>
        <w:t xml:space="preserve">и </w:t>
      </w:r>
      <w:r w:rsidDel="00000000" w:rsidR="00000000" w:rsidRPr="00000000">
        <w:rPr>
          <w:b w:val="1"/>
          <w:sz w:val="20"/>
          <w:szCs w:val="20"/>
          <w:rtl w:val="0"/>
        </w:rPr>
        <w:t xml:space="preserve">добровольным </w:t>
      </w:r>
      <w:r w:rsidDel="00000000" w:rsidR="00000000" w:rsidRPr="00000000">
        <w:rPr>
          <w:sz w:val="20"/>
          <w:szCs w:val="20"/>
          <w:rtl w:val="0"/>
        </w:rPr>
        <w:t xml:space="preserve">и представляет собой </w:t>
      </w:r>
      <w:r w:rsidDel="00000000" w:rsidR="00000000" w:rsidRPr="00000000">
        <w:rPr>
          <w:b w:val="1"/>
          <w:sz w:val="20"/>
          <w:szCs w:val="20"/>
          <w:rtl w:val="0"/>
        </w:rPr>
        <w:t xml:space="preserve">информированное согласие</w:t>
      </w:r>
      <w:r w:rsidDel="00000000" w:rsidR="00000000" w:rsidRPr="00000000">
        <w:rPr>
          <w:sz w:val="20"/>
          <w:szCs w:val="20"/>
          <w:rtl w:val="0"/>
        </w:rPr>
        <w:t xml:space="preserve"> на проведение медицинского вмешательства на предложенных условиях.</w:t>
      </w:r>
    </w:p>
    <w:p w:rsidR="00000000" w:rsidDel="00000000" w:rsidP="00000000" w:rsidRDefault="00000000" w:rsidRPr="00000000" w14:paraId="00000055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Пациент ____________________________________________ (ФИО пациента, либо законного представителя)</w:t>
      </w:r>
    </w:p>
    <w:p w:rsidR="00000000" w:rsidDel="00000000" w:rsidP="00000000" w:rsidRDefault="00000000" w:rsidRPr="00000000" w14:paraId="00000057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Врач________________________________________ (________________________) </w:t>
        <w:tab/>
        <w:t xml:space="preserve">«____» __________ 20__г.</w:t>
      </w:r>
    </w:p>
    <w:p w:rsidR="00000000" w:rsidDel="00000000" w:rsidP="00000000" w:rsidRDefault="00000000" w:rsidRPr="00000000" w14:paraId="0000005B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ind w:firstLine="284"/>
        <w:jc w:val="both"/>
        <w:rPr>
          <w:color w:val="767171"/>
          <w:sz w:val="20"/>
          <w:szCs w:val="20"/>
        </w:rPr>
      </w:pPr>
      <w:r w:rsidDel="00000000" w:rsidR="00000000" w:rsidRPr="00000000">
        <w:rPr>
          <w:b w:val="1"/>
          <w:color w:val="767171"/>
          <w:sz w:val="20"/>
          <w:szCs w:val="20"/>
          <w:rtl w:val="0"/>
        </w:rPr>
        <w:t xml:space="preserve">Вариант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firstLine="284"/>
        <w:jc w:val="both"/>
        <w:rPr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Я отказываюсь от медицинского вмешательства.</w:t>
      </w:r>
    </w:p>
    <w:p w:rsidR="00000000" w:rsidDel="00000000" w:rsidP="00000000" w:rsidRDefault="00000000" w:rsidRPr="00000000" w14:paraId="0000005F">
      <w:pPr>
        <w:jc w:val="both"/>
        <w:rPr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both"/>
        <w:rPr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Пациент ____________________________________________ (ФИО пациента, либо законного представителя)</w:t>
      </w:r>
    </w:p>
    <w:p w:rsidR="00000000" w:rsidDel="00000000" w:rsidP="00000000" w:rsidRDefault="00000000" w:rsidRPr="00000000" w14:paraId="00000061">
      <w:pPr>
        <w:ind w:firstLine="284"/>
        <w:jc w:val="both"/>
        <w:rPr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jc w:val="both"/>
        <w:rPr>
          <w:b w:val="1"/>
          <w:color w:val="767171"/>
          <w:sz w:val="20"/>
          <w:szCs w:val="20"/>
        </w:rPr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__________________________ (подпись пациента, либо законного представителя) </w:t>
        <w:tab/>
        <w:t xml:space="preserve">«____» __________ 20__г.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jc w:val="both"/>
        <w:rPr>
          <w:b w:val="1"/>
          <w:color w:val="76717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jc w:val="both"/>
        <w:rPr/>
      </w:pPr>
      <w:r w:rsidDel="00000000" w:rsidR="00000000" w:rsidRPr="00000000">
        <w:rPr>
          <w:color w:val="767171"/>
          <w:sz w:val="20"/>
          <w:szCs w:val="20"/>
          <w:rtl w:val="0"/>
        </w:rPr>
        <w:t xml:space="preserve">Врач _______________________________________ (________________________) </w:t>
        <w:tab/>
        <w:t xml:space="preserve">«____» __________ 20__г.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jc w:val="both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Rule="auto"/>
      <w:ind w:left="576" w:hanging="576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