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b w:val="1"/>
          <w:sz w:val="20"/>
          <w:szCs w:val="20"/>
        </w:rPr>
      </w:pPr>
      <w:r w:rsidDel="00000000" w:rsidR="00000000" w:rsidRPr="00000000">
        <w:rPr>
          <w:rtl w:val="0"/>
        </w:rPr>
      </w:r>
    </w:p>
    <w:p w:rsidR="00000000" w:rsidDel="00000000" w:rsidP="00000000" w:rsidRDefault="00000000" w:rsidRPr="00000000" w14:paraId="00000002">
      <w:pPr>
        <w:rPr>
          <w:b w:val="1"/>
          <w:sz w:val="20"/>
          <w:szCs w:val="20"/>
        </w:rPr>
      </w:pP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b w:val="1"/>
          <w:rtl w:val="0"/>
        </w:rPr>
        <w:t xml:space="preserve">ИНФОРМИРОВАННОЕ ДОБРОВОЛЬНОЕ СОГЛАСИЕ </w:t>
      </w:r>
    </w:p>
    <w:p w:rsidR="00000000" w:rsidDel="00000000" w:rsidP="00000000" w:rsidRDefault="00000000" w:rsidRPr="00000000" w14:paraId="00000004">
      <w:pPr>
        <w:jc w:val="center"/>
        <w:rPr>
          <w:b w:val="1"/>
        </w:rPr>
      </w:pPr>
      <w:r w:rsidDel="00000000" w:rsidR="00000000" w:rsidRPr="00000000">
        <w:rPr>
          <w:b w:val="1"/>
          <w:rtl w:val="0"/>
        </w:rPr>
        <w:t xml:space="preserve"> на проведение стоматологического лечения зубов</w:t>
      </w:r>
    </w:p>
    <w:p w:rsidR="00000000" w:rsidDel="00000000" w:rsidP="00000000" w:rsidRDefault="00000000" w:rsidRPr="00000000" w14:paraId="00000005">
      <w:pPr>
        <w:jc w:val="center"/>
        <w:rPr/>
      </w:pPr>
      <w:r w:rsidDel="00000000" w:rsidR="00000000" w:rsidRPr="00000000">
        <w:rPr>
          <w:b w:val="1"/>
          <w:rtl w:val="0"/>
        </w:rPr>
        <w:t xml:space="preserve">с незавершенным формированием корней</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t xml:space="preserve">(в соответствии со ст. ст. 19-23 Федерального закона от 21 ноября 2011 г. № 323-ФЗ</w:t>
      </w:r>
    </w:p>
    <w:p w:rsidR="00000000" w:rsidDel="00000000" w:rsidP="00000000" w:rsidRDefault="00000000" w:rsidRPr="00000000" w14:paraId="00000007">
      <w:pPr>
        <w:jc w:val="center"/>
        <w:rPr/>
      </w:pPr>
      <w:r w:rsidDel="00000000" w:rsidR="00000000" w:rsidRPr="00000000">
        <w:rPr>
          <w:rtl w:val="0"/>
        </w:rPr>
        <w:t xml:space="preserve">«Об основах охраны здоровья граждан в Российской Федерации»</w:t>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shd w:fill="ffffff" w:val="clear"/>
        <w:tabs>
          <w:tab w:val="left" w:leader="none" w:pos="4790"/>
        </w:tabs>
        <w:spacing w:line="360" w:lineRule="auto"/>
        <w:jc w:val="both"/>
        <w:rPr>
          <w:color w:val="000000"/>
          <w:sz w:val="20"/>
          <w:szCs w:val="20"/>
        </w:rPr>
      </w:pPr>
      <w:r w:rsidDel="00000000" w:rsidR="00000000" w:rsidRPr="00000000">
        <w:rPr>
          <w:sz w:val="20"/>
          <w:szCs w:val="20"/>
          <w:rtl w:val="0"/>
        </w:rPr>
        <w:t xml:space="preserve">Я, ___________________________________________________________________________________________ (ФИО родителя либо законного представителя), соглашаюсь с тем, что терапевтическое лечение другое вмешательство:________________________________________________________________________________</w:t>
      </w:r>
      <w:r w:rsidDel="00000000" w:rsidR="00000000" w:rsidRPr="00000000">
        <w:rPr>
          <w:rtl w:val="0"/>
        </w:rPr>
      </w:r>
    </w:p>
    <w:p w:rsidR="00000000" w:rsidDel="00000000" w:rsidP="00000000" w:rsidRDefault="00000000" w:rsidRPr="00000000" w14:paraId="0000000A">
      <w:pPr>
        <w:shd w:fill="ffffff" w:val="clear"/>
        <w:tabs>
          <w:tab w:val="left" w:leader="none" w:pos="4790"/>
        </w:tabs>
        <w:spacing w:before="240" w:lineRule="auto"/>
        <w:jc w:val="both"/>
        <w:rPr>
          <w:sz w:val="20"/>
          <w:szCs w:val="20"/>
        </w:rPr>
      </w:pPr>
      <w:bookmarkStart w:colFirst="0" w:colLast="0" w:name="_30j0zll" w:id="1"/>
      <w:bookmarkEnd w:id="1"/>
      <w:r w:rsidDel="00000000" w:rsidR="00000000" w:rsidRPr="00000000">
        <w:rPr>
          <w:color w:val="000000"/>
          <w:sz w:val="20"/>
          <w:szCs w:val="20"/>
          <w:rtl w:val="0"/>
        </w:rPr>
        <w:t xml:space="preserve">пациенту </w:t>
      </w:r>
      <w:r w:rsidDel="00000000" w:rsidR="00000000" w:rsidRPr="00000000">
        <w:rPr>
          <w:sz w:val="20"/>
          <w:szCs w:val="20"/>
          <w:rtl w:val="0"/>
        </w:rPr>
        <w:t xml:space="preserve">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w:t>
      </w:r>
      <w:bookmarkStart w:colFirst="0" w:colLast="0" w:name="gjdgxs" w:id="0"/>
      <w:bookmarkEnd w:id="0"/>
      <w:r w:rsidDel="00000000" w:rsidR="00000000" w:rsidRPr="00000000">
        <w:rPr>
          <w:sz w:val="20"/>
          <w:szCs w:val="20"/>
          <w:rtl w:val="0"/>
        </w:rPr>
        <w:t xml:space="preserve">и другие врачи ООО «Профистиль»</w:t>
      </w:r>
      <w:r w:rsidDel="00000000" w:rsidR="00000000" w:rsidRPr="00000000">
        <w:rPr>
          <w:color w:val="000000"/>
          <w:sz w:val="20"/>
          <w:szCs w:val="20"/>
          <w:rtl w:val="0"/>
        </w:rPr>
        <w:t xml:space="preserve">. </w:t>
      </w:r>
      <w:r w:rsidDel="00000000" w:rsidR="00000000" w:rsidRPr="00000000">
        <w:rPr>
          <w:sz w:val="20"/>
          <w:szCs w:val="20"/>
          <w:rtl w:val="0"/>
        </w:rPr>
        <w:t xml:space="preserve">В исключительных случаях (например, болезнь врача, сложная клиническая ситуация) клиника может заменить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B">
      <w:pPr>
        <w:jc w:val="both"/>
        <w:rPr>
          <w:sz w:val="20"/>
          <w:szCs w:val="20"/>
        </w:rPr>
      </w:pPr>
      <w:r w:rsidDel="00000000" w:rsidR="00000000" w:rsidRPr="00000000">
        <w:rPr>
          <w:color w:val="000000"/>
          <w:sz w:val="20"/>
          <w:szCs w:val="20"/>
          <w:rtl w:val="0"/>
        </w:rPr>
        <w:tab/>
        <w:t xml:space="preserve">Мне в доступной форме сообщена полная информация о состоянии здоровья пациента, предстоящем лечении, необходимых исследованиях, врачебных процедурах и манипуляциях, а также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связанных с предполагаемым, одобренным мною, планом стоматологического лечения. Мне разъяснены альтернативные методы лечения и последствия отказа от лечения. </w:t>
      </w:r>
      <w:r w:rsidDel="00000000" w:rsidR="00000000" w:rsidRPr="00000000">
        <w:rPr>
          <w:rtl w:val="0"/>
        </w:rPr>
      </w:r>
    </w:p>
    <w:p w:rsidR="00000000" w:rsidDel="00000000" w:rsidP="00000000" w:rsidRDefault="00000000" w:rsidRPr="00000000" w14:paraId="0000000C">
      <w:pPr>
        <w:jc w:val="both"/>
        <w:rPr>
          <w:sz w:val="20"/>
          <w:szCs w:val="20"/>
        </w:rPr>
      </w:pPr>
      <w:r w:rsidDel="00000000" w:rsidR="00000000" w:rsidRPr="00000000">
        <w:rPr>
          <w:sz w:val="20"/>
          <w:szCs w:val="20"/>
          <w:rtl w:val="0"/>
        </w:rPr>
        <w:tab/>
        <w:t xml:space="preserve">Я информирован(а) о характере и методах предстоящего вмешательства и возможном развитии неприятных ощущений и осложнений, а именно:</w:t>
      </w:r>
    </w:p>
    <w:p w:rsidR="00000000" w:rsidDel="00000000" w:rsidP="00000000" w:rsidRDefault="00000000" w:rsidRPr="00000000" w14:paraId="0000000D">
      <w:pPr>
        <w:jc w:val="both"/>
        <w:rPr>
          <w:sz w:val="20"/>
          <w:szCs w:val="20"/>
        </w:rPr>
      </w:pPr>
      <w:r w:rsidDel="00000000" w:rsidR="00000000" w:rsidRPr="00000000">
        <w:rPr>
          <w:sz w:val="20"/>
          <w:szCs w:val="20"/>
          <w:rtl w:val="0"/>
        </w:rPr>
        <w:tab/>
        <w:t xml:space="preserve">Я понимаю, что в ходе выполнения согласованного со мной плана лечения может возникнуть необходимость осуществления других медицинских вмешательств, исследований или операций. </w:t>
      </w:r>
    </w:p>
    <w:p w:rsidR="00000000" w:rsidDel="00000000" w:rsidP="00000000" w:rsidRDefault="00000000" w:rsidRPr="00000000" w14:paraId="0000000E">
      <w:pPr>
        <w:jc w:val="both"/>
        <w:rPr>
          <w:sz w:val="20"/>
          <w:szCs w:val="20"/>
        </w:rPr>
      </w:pPr>
      <w:r w:rsidDel="00000000" w:rsidR="00000000" w:rsidRPr="00000000">
        <w:rPr>
          <w:sz w:val="20"/>
          <w:szCs w:val="20"/>
          <w:rtl w:val="0"/>
        </w:rPr>
        <w:tab/>
        <w:t xml:space="preserve">Я доверяю врачам принимать необходимые в этих случаях решения в соответствии с их профессиональными суждениями и выполнять любые медицинские действия, которые врачи сочтут необходимыми для улучшения состояния пациента.</w:t>
      </w:r>
    </w:p>
    <w:p w:rsidR="00000000" w:rsidDel="00000000" w:rsidP="00000000" w:rsidRDefault="00000000" w:rsidRPr="00000000" w14:paraId="0000000F">
      <w:pPr>
        <w:ind w:firstLine="709"/>
        <w:jc w:val="both"/>
        <w:rPr>
          <w:sz w:val="20"/>
          <w:szCs w:val="20"/>
        </w:rPr>
      </w:pPr>
      <w:r w:rsidDel="00000000" w:rsidR="00000000" w:rsidRPr="00000000">
        <w:rPr>
          <w:sz w:val="20"/>
          <w:szCs w:val="20"/>
          <w:rtl w:val="0"/>
        </w:rPr>
        <w:t xml:space="preserve">Врач разъяснил мне, что невозможно точно предсказать способность десен и челюстных костей к заживлению у каждого пациента. Я понимаю, что бывают случаи неудач, когда зуб приходится удалять в связи с развившимися осложнениями.</w:t>
      </w:r>
    </w:p>
    <w:p w:rsidR="00000000" w:rsidDel="00000000" w:rsidP="00000000" w:rsidRDefault="00000000" w:rsidRPr="00000000" w14:paraId="00000010">
      <w:pPr>
        <w:jc w:val="both"/>
        <w:rPr>
          <w:sz w:val="20"/>
          <w:szCs w:val="20"/>
        </w:rPr>
      </w:pPr>
      <w:r w:rsidDel="00000000" w:rsidR="00000000" w:rsidRPr="00000000">
        <w:rPr>
          <w:sz w:val="20"/>
          <w:szCs w:val="20"/>
          <w:rtl w:val="0"/>
        </w:rPr>
        <w:tab/>
        <w:t xml:space="preserve">Я проинформирован(а) об альтернативных видах и методах лечения и о преимуществах предложенного лечения. Я также ознакомлен(а) с планом предлагаемого терапевтического лечения и действием применяемых лекарственных препаратов, с возможным изменением терапии в случае непереносимости пациентом тех или иных лекарственных препаратов, изменением состояния его здоровья, требующего изменения тактики лечения.</w:t>
      </w:r>
    </w:p>
    <w:p w:rsidR="00000000" w:rsidDel="00000000" w:rsidP="00000000" w:rsidRDefault="00000000" w:rsidRPr="00000000" w14:paraId="00000011">
      <w:pPr>
        <w:jc w:val="both"/>
        <w:rPr>
          <w:sz w:val="20"/>
          <w:szCs w:val="20"/>
        </w:rPr>
      </w:pPr>
      <w:r w:rsidDel="00000000" w:rsidR="00000000" w:rsidRPr="00000000">
        <w:rPr>
          <w:sz w:val="20"/>
          <w:szCs w:val="20"/>
          <w:rtl w:val="0"/>
        </w:rPr>
        <w:tab/>
        <w:t xml:space="preserve">Мне известно, что во время лечения могут быть выявлены заболевания или состояния, которые потребуют изменения объема медицинского вмешательства, на что я даю свое добровольное согласие.</w:t>
      </w:r>
    </w:p>
    <w:p w:rsidR="00000000" w:rsidDel="00000000" w:rsidP="00000000" w:rsidRDefault="00000000" w:rsidRPr="00000000" w14:paraId="00000012">
      <w:pPr>
        <w:ind w:firstLine="709"/>
        <w:jc w:val="both"/>
        <w:rPr>
          <w:sz w:val="20"/>
          <w:szCs w:val="20"/>
        </w:rPr>
      </w:pPr>
      <w:r w:rsidDel="00000000" w:rsidR="00000000" w:rsidRPr="00000000">
        <w:rPr>
          <w:sz w:val="20"/>
          <w:szCs w:val="20"/>
          <w:rtl w:val="0"/>
        </w:rPr>
        <w:t xml:space="preserve">Мне было сообщено, что в ходе лечения применяется анестезия, выбор которой производится лечащим врачом при моем согласии. Я понимаю, что всегда имеется риск применения анестезии и такой риск мне был полностью объяснен. Я даю согласие на применение выбранного врачом вида и объёма обезболивания.</w:t>
      </w:r>
    </w:p>
    <w:p w:rsidR="00000000" w:rsidDel="00000000" w:rsidP="00000000" w:rsidRDefault="00000000" w:rsidRPr="00000000" w14:paraId="00000013">
      <w:pPr>
        <w:jc w:val="both"/>
        <w:rPr>
          <w:sz w:val="20"/>
          <w:szCs w:val="20"/>
        </w:rPr>
      </w:pPr>
      <w:r w:rsidDel="00000000" w:rsidR="00000000" w:rsidRPr="00000000">
        <w:rPr>
          <w:sz w:val="20"/>
          <w:szCs w:val="20"/>
          <w:rtl w:val="0"/>
        </w:rPr>
        <w:tab/>
        <w:t xml:space="preserve">Мне объяснены возможные последствия отказа от предлагаемого лечения, включая осложнения и отдалённые последствия.</w:t>
      </w:r>
    </w:p>
    <w:p w:rsidR="00000000" w:rsidDel="00000000" w:rsidP="00000000" w:rsidRDefault="00000000" w:rsidRPr="00000000" w14:paraId="00000014">
      <w:pPr>
        <w:jc w:val="both"/>
        <w:rPr>
          <w:sz w:val="20"/>
          <w:szCs w:val="20"/>
        </w:rPr>
      </w:pPr>
      <w:r w:rsidDel="00000000" w:rsidR="00000000" w:rsidRPr="00000000">
        <w:rPr>
          <w:sz w:val="20"/>
          <w:szCs w:val="20"/>
          <w:rtl w:val="0"/>
        </w:rPr>
        <w:tab/>
        <w:t xml:space="preserve">Мне разъяснено, что показаниями к пульпотомии зуба с несформированными корнями является вскрытие пульпы без воспаления или с воспалением в коронковой пульпе. Пульпотомия в данном случае проводится с целью сохранения жизнеспособности корневой пульпы для завершения роста корня в длину и формирования апикального сужения. В процессе лечения под анестезией удаляют коронковую пульпу до устьев каналов и промывают полость изотоническим раствором хлорида натрия. Манипуляция проводится бормашиной, что может вызвать неприятные ощущения у пациента. Далее на устья каналов накладывается стерильный ватный тампон для гемостаза. Для того, чтобы полностью остановить кровотечение из полости зуба используются стерильные ватные тампоны, накладываемые под давлением. Даже при должно соблюдении всех необходимых манипуляций образование кровяного сгустка между лечебной повязкой и пульпой снижает вероятность регенерации на и может отсрочить или сделать невозможным формирование дентинного мостика. Затем приступают к наложению лечебной повязки с использованием препаратов гидроксида кальция или минерал-триоксид-агрегатный цемента. В начале, в прилегающем к материалу слое формируется зона некроза, а затем дентинный мостик образуется прямо напротив зоны некроза, либо происходит резорбция зоны некроза и она заменяется дентинным мостиком. Под влиянием используемых препаратов в пульпе происходит дифференцировка вторичных одонтобластов и формируется иррегулярный остеодентин или тубулярный третичный дентин. Препарат, содержащий гидроксид кальция наносится на устья корневых каналов тонким слоем, аккуратно конденсируется стерильным ватным тампоном. Проверяется наличие кровоточивости. При возобновлении кровоточивости полость необходимо промывать, останавливать кровотечение и снова накладывать гидроксид кальция. Кровяной сгусток препятствует образованию дентинного мостика, поэтому гидроксид кальция должен быть в непосредственном контакте с пульпой. Слой материала увеличивают, либо покрывают твердеющей кальцийсодержащей прокладкой и пломбируют пломбировочными материалами. Если при повреждении кариозной полости в постоянных зубах с несформированными корнями происходит вскрытие полости зуба, то возможно проведение прямого покрытия пульпы, которое состоит в наложении лечебной повязки, стимулирующей формирование дентина, непосредственно на вскрытую область. В этом случае нет необходимости в эндодонтических манипуляциях. Потенциал регенерации пульпы максимален в случаях, когда изначально отсутствовало воспален. Вероятность успеха снижается с возрастом, а также в тех случаях, когда вскрытая полость пульпы контактировала со слюной более 24 часов.          </w:t>
      </w:r>
    </w:p>
    <w:p w:rsidR="00000000" w:rsidDel="00000000" w:rsidP="00000000" w:rsidRDefault="00000000" w:rsidRPr="00000000" w14:paraId="00000015">
      <w:pPr>
        <w:jc w:val="both"/>
        <w:rPr>
          <w:sz w:val="20"/>
          <w:szCs w:val="20"/>
        </w:rPr>
      </w:pPr>
      <w:bookmarkStart w:colFirst="0" w:colLast="0" w:name="_1fob9te" w:id="2"/>
      <w:bookmarkEnd w:id="2"/>
      <w:r w:rsidDel="00000000" w:rsidR="00000000" w:rsidRPr="00000000">
        <w:rPr>
          <w:sz w:val="20"/>
          <w:szCs w:val="20"/>
          <w:rtl w:val="0"/>
        </w:rPr>
        <w:t xml:space="preserve">Предполагаемые сроки данного лечения - _________________________________________________________</w:t>
      </w:r>
    </w:p>
    <w:p w:rsidR="00000000" w:rsidDel="00000000" w:rsidP="00000000" w:rsidRDefault="00000000" w:rsidRPr="00000000" w14:paraId="00000016">
      <w:pPr>
        <w:ind w:firstLine="709"/>
        <w:jc w:val="both"/>
        <w:rPr>
          <w:color w:val="000000"/>
          <w:sz w:val="20"/>
          <w:szCs w:val="20"/>
          <w:highlight w:val="white"/>
        </w:rPr>
      </w:pPr>
      <w:bookmarkStart w:colFirst="0" w:colLast="0" w:name="_3znysh7" w:id="3"/>
      <w:bookmarkEnd w:id="3"/>
      <w:r w:rsidDel="00000000" w:rsidR="00000000" w:rsidRPr="00000000">
        <w:rPr>
          <w:b w:val="1"/>
          <w:color w:val="000000"/>
          <w:sz w:val="20"/>
          <w:szCs w:val="20"/>
          <w:highlight w:val="white"/>
          <w:rtl w:val="0"/>
        </w:rPr>
        <w:t xml:space="preserve">Возможные исходы проводимого лечения:</w:t>
      </w:r>
      <w:r w:rsidDel="00000000" w:rsidR="00000000" w:rsidRPr="00000000">
        <w:rPr>
          <w:color w:val="000000"/>
          <w:sz w:val="20"/>
          <w:szCs w:val="20"/>
          <w:highlight w:val="white"/>
          <w:rtl w:val="0"/>
        </w:rPr>
        <w:t xml:space="preserve"> </w:t>
      </w:r>
    </w:p>
    <w:p w:rsidR="00000000" w:rsidDel="00000000" w:rsidP="00000000" w:rsidRDefault="00000000" w:rsidRPr="00000000" w14:paraId="00000017">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18">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19">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1A">
      <w:pPr>
        <w:jc w:val="both"/>
        <w:rPr>
          <w:sz w:val="20"/>
          <w:szCs w:val="20"/>
        </w:rPr>
      </w:pPr>
      <w:r w:rsidDel="00000000" w:rsidR="00000000" w:rsidRPr="00000000">
        <w:rPr>
          <w:sz w:val="20"/>
          <w:szCs w:val="20"/>
          <w:rtl w:val="0"/>
        </w:rPr>
        <w:t xml:space="preserve">- отсутствие эффекта лечения. </w:t>
      </w:r>
    </w:p>
    <w:p w:rsidR="00000000" w:rsidDel="00000000" w:rsidP="00000000" w:rsidRDefault="00000000" w:rsidRPr="00000000" w14:paraId="0000001B">
      <w:pPr>
        <w:ind w:firstLine="709"/>
        <w:jc w:val="both"/>
        <w:rPr>
          <w:b w:val="1"/>
          <w:sz w:val="20"/>
          <w:szCs w:val="20"/>
        </w:rPr>
      </w:pPr>
      <w:r w:rsidDel="00000000" w:rsidR="00000000" w:rsidRPr="00000000">
        <w:rPr>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r w:rsidDel="00000000" w:rsidR="00000000" w:rsidRPr="00000000">
        <w:rPr>
          <w:rtl w:val="0"/>
        </w:rPr>
      </w:r>
    </w:p>
    <w:p w:rsidR="00000000" w:rsidDel="00000000" w:rsidP="00000000" w:rsidRDefault="00000000" w:rsidRPr="00000000" w14:paraId="0000001C">
      <w:pPr>
        <w:ind w:firstLine="708"/>
        <w:jc w:val="both"/>
        <w:rPr>
          <w:color w:val="000000"/>
          <w:sz w:val="20"/>
          <w:szCs w:val="20"/>
          <w:highlight w:val="white"/>
        </w:rPr>
      </w:pPr>
      <w:bookmarkStart w:colFirst="0" w:colLast="0" w:name="_2et92p0" w:id="4"/>
      <w:bookmarkEnd w:id="4"/>
      <w:r w:rsidDel="00000000" w:rsidR="00000000" w:rsidRPr="00000000">
        <w:rPr>
          <w:sz w:val="20"/>
          <w:szCs w:val="20"/>
          <w:rtl w:val="0"/>
        </w:rPr>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здоровья пациента.</w:t>
      </w:r>
      <w:r w:rsidDel="00000000" w:rsidR="00000000" w:rsidRPr="00000000">
        <w:rPr>
          <w:rtl w:val="0"/>
        </w:rPr>
      </w:r>
    </w:p>
    <w:p w:rsidR="00000000" w:rsidDel="00000000" w:rsidP="00000000" w:rsidRDefault="00000000" w:rsidRPr="00000000" w14:paraId="0000001D">
      <w:pPr>
        <w:ind w:firstLine="708"/>
        <w:jc w:val="both"/>
        <w:rPr>
          <w:sz w:val="20"/>
          <w:szCs w:val="20"/>
        </w:rPr>
      </w:pPr>
      <w:bookmarkStart w:colFirst="0" w:colLast="0" w:name="_tyjcwt" w:id="5"/>
      <w:bookmarkEnd w:id="5"/>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1E">
      <w:pPr>
        <w:ind w:firstLine="709"/>
        <w:jc w:val="both"/>
        <w:rPr>
          <w:b w:val="1"/>
          <w:color w:val="000000"/>
          <w:sz w:val="20"/>
          <w:szCs w:val="20"/>
          <w:highlight w:val="white"/>
        </w:rPr>
      </w:pPr>
      <w:r w:rsidDel="00000000" w:rsidR="00000000" w:rsidRPr="00000000">
        <w:rPr>
          <w:sz w:val="20"/>
          <w:szCs w:val="20"/>
          <w:rtl w:val="0"/>
        </w:rPr>
        <w:t xml:space="preserve">Я подтверждаю, что анкета о перенесённых заболеваниях, включая хронические и инфекционные, аллергиях и непереносимости препаратов, общем состоянии здоровья, заполнена мной лично. Я признаю свою ответственность за умышленное сокрытие или искажение сведений о здоровье ребенка. Я предоставил(а) сведения обо всех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витаминах), назначенных врачами другого лечебного учреждения или принимаемых самостоятельно.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r w:rsidDel="00000000" w:rsidR="00000000" w:rsidRPr="00000000">
        <w:rPr>
          <w:b w:val="1"/>
          <w:color w:val="000000"/>
          <w:sz w:val="20"/>
          <w:szCs w:val="20"/>
          <w:highlight w:val="white"/>
          <w:rtl w:val="0"/>
        </w:rPr>
        <w:t xml:space="preserve">.</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F">
      <w:pPr>
        <w:jc w:val="both"/>
        <w:rPr>
          <w:sz w:val="20"/>
          <w:szCs w:val="20"/>
          <w:highlight w:val="white"/>
        </w:rPr>
      </w:pPr>
      <w:r w:rsidDel="00000000" w:rsidR="00000000" w:rsidRPr="00000000">
        <w:rPr>
          <w:sz w:val="20"/>
          <w:szCs w:val="20"/>
          <w:rtl w:val="0"/>
        </w:rPr>
        <w:tab/>
        <w:t xml:space="preserve">Я понимаю, что гарантийные обязательства на все виды стоматологических услуг сохраняются только в случае соблюдения всех рекомендаций, данных врачами ООО «Профистиль». Я проинформирован(а), что эндодонтическое лечение проводится без гарантии в виду особенностей этого вида стоматологической помощи. </w:t>
      </w:r>
      <w:r w:rsidDel="00000000" w:rsidR="00000000" w:rsidRPr="00000000">
        <w:rPr>
          <w:color w:val="000000"/>
          <w:sz w:val="20"/>
          <w:szCs w:val="20"/>
          <w:rtl w:val="0"/>
        </w:rPr>
        <w:t xml:space="preserve">Я понимаю, что при эндодонтическом лечении постоянных зубов с незавершенным формированием корня(ей) врач делает всё возможное  для обеспечения возможности завершения формирования корня зуба, однако, в ходе лечения и после него возможны осложнения: не закрытие верхушки корня, гибель зоны роста, повреждение зачатка коренного зуба, при раннем удалении зуба возможно образование костной ткани, позднее прорезывание или не прорезывание зуба, кроме того существует вероятность не завершения формирования корня(ей) и в дальнейшем.         </w:t>
      </w:r>
      <w:r w:rsidDel="00000000" w:rsidR="00000000" w:rsidRPr="00000000">
        <w:rPr>
          <w:rtl w:val="0"/>
        </w:rPr>
      </w:r>
    </w:p>
    <w:p w:rsidR="00000000" w:rsidDel="00000000" w:rsidP="00000000" w:rsidRDefault="00000000" w:rsidRPr="00000000" w14:paraId="00000020">
      <w:pPr>
        <w:shd w:fill="ffffff" w:val="clear"/>
        <w:jc w:val="both"/>
        <w:rPr>
          <w:color w:val="000000"/>
          <w:sz w:val="20"/>
          <w:szCs w:val="20"/>
          <w:highlight w:val="white"/>
        </w:rPr>
      </w:pPr>
      <w:r w:rsidDel="00000000" w:rsidR="00000000" w:rsidRPr="00000000">
        <w:rPr>
          <w:sz w:val="20"/>
          <w:szCs w:val="20"/>
          <w:highlight w:val="white"/>
          <w:rtl w:val="0"/>
        </w:rPr>
        <w:tab/>
        <w:t xml:space="preserve">Я понимаю, что необходимо строго следовать указаниям врача, если пациент не найдет возможности лежать неподвижно и будет шевелиться, дергаться или глотать без предупреждения, возможно повреждение тканей лица или шеи инструментами, в том числе с последующим образованием рубцов. Я понимаю, что в процессе стоматологического лечения возможны травмы, порезы повреждения лица и мягких тканей.  Иногда м</w:t>
      </w:r>
      <w:r w:rsidDel="00000000" w:rsidR="00000000" w:rsidRPr="00000000">
        <w:rPr>
          <w:sz w:val="20"/>
          <w:szCs w:val="20"/>
          <w:rtl w:val="0"/>
        </w:rPr>
        <w:t xml:space="preserve">огут потребоваться дополнительные врачебные процедуры, которые невозможно достоверно и в полной мере предвидеть заранее.</w:t>
      </w:r>
      <w:r w:rsidDel="00000000" w:rsidR="00000000" w:rsidRPr="00000000">
        <w:rPr>
          <w:rtl w:val="0"/>
        </w:rPr>
      </w:r>
    </w:p>
    <w:p w:rsidR="00000000" w:rsidDel="00000000" w:rsidP="00000000" w:rsidRDefault="00000000" w:rsidRPr="00000000" w14:paraId="00000021">
      <w:pPr>
        <w:shd w:fill="ffffff" w:val="clear"/>
        <w:spacing w:after="57" w:before="57" w:lineRule="auto"/>
        <w:jc w:val="both"/>
        <w:rPr>
          <w:b w:val="1"/>
          <w:sz w:val="22"/>
          <w:szCs w:val="22"/>
        </w:rPr>
      </w:pPr>
      <w:r w:rsidDel="00000000" w:rsidR="00000000" w:rsidRPr="00000000">
        <w:rPr>
          <w:color w:val="000000"/>
          <w:sz w:val="20"/>
          <w:szCs w:val="20"/>
          <w:highlight w:val="whit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color w:val="000000"/>
          <w:sz w:val="20"/>
          <w:szCs w:val="20"/>
          <w:rtl w:val="0"/>
        </w:rPr>
        <w:t xml:space="preserve"> </w:t>
      </w:r>
      <w:r w:rsidDel="00000000" w:rsidR="00000000" w:rsidRPr="00000000">
        <w:rPr>
          <w:sz w:val="20"/>
          <w:szCs w:val="20"/>
          <w:rtl w:val="0"/>
        </w:rPr>
        <w:t xml:space="preserve">Я подтверждаю, что сообщённая доктору информация об индивидуальных особенностях и состоянии здоровья пациента максимально полная и достоверная. Я осознаю свою ответственность за неполные или искаженные сведения. </w:t>
      </w:r>
      <w:r w:rsidDel="00000000" w:rsidR="00000000" w:rsidRPr="00000000">
        <w:rPr>
          <w:color w:val="000000"/>
          <w:sz w:val="20"/>
          <w:szCs w:val="20"/>
          <w:rtl w:val="0"/>
        </w:rPr>
        <w:t xml:space="preserve">Я заявляю, что изложил(а) врачу все известные мне данные о состоянии здоровья пациента.</w:t>
      </w:r>
      <w:r w:rsidDel="00000000" w:rsidR="00000000" w:rsidRPr="00000000">
        <w:rPr>
          <w:rtl w:val="0"/>
        </w:rPr>
      </w:r>
    </w:p>
    <w:p w:rsidR="00000000" w:rsidDel="00000000" w:rsidP="00000000" w:rsidRDefault="00000000" w:rsidRPr="00000000" w14:paraId="00000022">
      <w:pPr>
        <w:jc w:val="both"/>
        <w:rPr>
          <w:b w:val="1"/>
          <w:sz w:val="22"/>
          <w:szCs w:val="22"/>
        </w:rPr>
      </w:pPr>
      <w:r w:rsidDel="00000000" w:rsidR="00000000" w:rsidRPr="00000000">
        <w:rPr>
          <w:rtl w:val="0"/>
        </w:rPr>
      </w:r>
    </w:p>
    <w:p w:rsidR="00000000" w:rsidDel="00000000" w:rsidP="00000000" w:rsidRDefault="00000000" w:rsidRPr="00000000" w14:paraId="00000023">
      <w:pPr>
        <w:ind w:firstLine="709"/>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24">
      <w:pPr>
        <w:jc w:val="both"/>
        <w:rPr>
          <w:sz w:val="20"/>
          <w:szCs w:val="20"/>
        </w:rPr>
      </w:pPr>
      <w:r w:rsidDel="00000000" w:rsidR="00000000" w:rsidRPr="00000000">
        <w:rPr>
          <w:sz w:val="20"/>
          <w:szCs w:val="20"/>
          <w:rtl w:val="0"/>
        </w:rPr>
        <w:tab/>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25">
      <w:pPr>
        <w:ind w:firstLine="284"/>
        <w:jc w:val="both"/>
        <w:rPr>
          <w:sz w:val="20"/>
          <w:szCs w:val="20"/>
        </w:rPr>
      </w:pPr>
      <w:r w:rsidDel="00000000" w:rsidR="00000000" w:rsidRPr="00000000">
        <w:rPr>
          <w:rtl w:val="0"/>
        </w:rPr>
      </w:r>
    </w:p>
    <w:p w:rsidR="00000000" w:rsidDel="00000000" w:rsidP="00000000" w:rsidRDefault="00000000" w:rsidRPr="00000000" w14:paraId="00000026">
      <w:pPr>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27">
      <w:pPr>
        <w:ind w:firstLine="284"/>
        <w:jc w:val="both"/>
        <w:rPr>
          <w:sz w:val="20"/>
          <w:szCs w:val="20"/>
        </w:rPr>
      </w:pPr>
      <w:r w:rsidDel="00000000" w:rsidR="00000000" w:rsidRPr="00000000">
        <w:rPr>
          <w:rtl w:val="0"/>
        </w:rPr>
      </w:r>
    </w:p>
    <w:p w:rsidR="00000000" w:rsidDel="00000000" w:rsidP="00000000" w:rsidRDefault="00000000" w:rsidRPr="00000000" w14:paraId="00000028">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29">
      <w:pPr>
        <w:jc w:val="both"/>
        <w:rPr>
          <w:b w:val="1"/>
          <w:sz w:val="20"/>
          <w:szCs w:val="20"/>
        </w:rPr>
      </w:pPr>
      <w:r w:rsidDel="00000000" w:rsidR="00000000" w:rsidRPr="00000000">
        <w:rPr>
          <w:rtl w:val="0"/>
        </w:rPr>
      </w:r>
    </w:p>
    <w:p w:rsidR="00000000" w:rsidDel="00000000" w:rsidP="00000000" w:rsidRDefault="00000000" w:rsidRPr="00000000" w14:paraId="0000002A">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2B">
      <w:pPr>
        <w:jc w:val="both"/>
        <w:rPr>
          <w:sz w:val="20"/>
          <w:szCs w:val="20"/>
        </w:rPr>
      </w:pPr>
      <w:r w:rsidDel="00000000" w:rsidR="00000000" w:rsidRPr="00000000">
        <w:rPr>
          <w:rtl w:val="0"/>
        </w:rPr>
      </w:r>
    </w:p>
    <w:p w:rsidR="00000000" w:rsidDel="00000000" w:rsidP="00000000" w:rsidRDefault="00000000" w:rsidRPr="00000000" w14:paraId="0000002C">
      <w:pPr>
        <w:jc w:val="both"/>
        <w:rPr>
          <w:sz w:val="20"/>
          <w:szCs w:val="20"/>
        </w:rPr>
      </w:pPr>
      <w:r w:rsidDel="00000000" w:rsidR="00000000" w:rsidRPr="00000000">
        <w:rPr>
          <w:rtl w:val="0"/>
        </w:rPr>
      </w:r>
    </w:p>
    <w:p w:rsidR="00000000" w:rsidDel="00000000" w:rsidP="00000000" w:rsidRDefault="00000000" w:rsidRPr="00000000" w14:paraId="0000002D">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2E">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2F">
      <w:pPr>
        <w:jc w:val="both"/>
        <w:rPr>
          <w:color w:val="767171"/>
          <w:sz w:val="20"/>
          <w:szCs w:val="20"/>
        </w:rPr>
      </w:pPr>
      <w:r w:rsidDel="00000000" w:rsidR="00000000" w:rsidRPr="00000000">
        <w:rPr>
          <w:rtl w:val="0"/>
        </w:rPr>
      </w:r>
    </w:p>
    <w:p w:rsidR="00000000" w:rsidDel="00000000" w:rsidP="00000000" w:rsidRDefault="00000000" w:rsidRPr="00000000" w14:paraId="00000030">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1">
      <w:pPr>
        <w:ind w:firstLine="284"/>
        <w:jc w:val="both"/>
        <w:rPr>
          <w:color w:val="767171"/>
          <w:sz w:val="20"/>
          <w:szCs w:val="20"/>
        </w:rPr>
      </w:pPr>
      <w:r w:rsidDel="00000000" w:rsidR="00000000" w:rsidRPr="00000000">
        <w:rPr>
          <w:rtl w:val="0"/>
        </w:rPr>
      </w:r>
    </w:p>
    <w:p w:rsidR="00000000" w:rsidDel="00000000" w:rsidP="00000000" w:rsidRDefault="00000000" w:rsidRPr="00000000" w14:paraId="00000032">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33">
      <w:pPr>
        <w:jc w:val="both"/>
        <w:rPr>
          <w:b w:val="1"/>
          <w:color w:val="767171"/>
          <w:sz w:val="20"/>
          <w:szCs w:val="20"/>
        </w:rPr>
      </w:pPr>
      <w:r w:rsidDel="00000000" w:rsidR="00000000" w:rsidRPr="00000000">
        <w:rPr>
          <w:rtl w:val="0"/>
        </w:rPr>
      </w:r>
    </w:p>
    <w:p w:rsidR="00000000" w:rsidDel="00000000" w:rsidP="00000000" w:rsidRDefault="00000000" w:rsidRPr="00000000" w14:paraId="00000034">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r>
    </w:p>
    <w:sectPr>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432" w:hanging="432"/>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